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A0" w:rsidRPr="00E272EF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72EF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6B16A0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72EF">
        <w:rPr>
          <w:rFonts w:ascii="Times New Roman" w:eastAsia="Times New Roman" w:hAnsi="Times New Roman"/>
          <w:sz w:val="20"/>
          <w:szCs w:val="20"/>
          <w:lang w:eastAsia="ru-RU"/>
        </w:rPr>
        <w:t>к 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оговору публичной оферты</w:t>
      </w:r>
    </w:p>
    <w:p w:rsidR="006B16A0" w:rsidRPr="00AC7FCC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272E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C7FCC">
        <w:rPr>
          <w:rFonts w:ascii="Times New Roman" w:eastAsia="Times New Roman" w:hAnsi="Times New Roman"/>
          <w:sz w:val="18"/>
          <w:szCs w:val="18"/>
          <w:lang w:eastAsia="ru-RU"/>
        </w:rPr>
        <w:t>№ ___ от «___» _____________ 20</w:t>
      </w:r>
      <w:r w:rsidR="00403FF9"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 w:rsidRPr="00AC7FCC">
        <w:rPr>
          <w:rFonts w:ascii="Times New Roman" w:eastAsia="Times New Roman" w:hAnsi="Times New Roman"/>
          <w:sz w:val="18"/>
          <w:szCs w:val="18"/>
          <w:lang w:eastAsia="ru-RU"/>
        </w:rPr>
        <w:t xml:space="preserve"> г.</w:t>
      </w:r>
    </w:p>
    <w:p w:rsidR="006B16A0" w:rsidRPr="00E272EF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B16A0" w:rsidRPr="00E272EF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066B">
        <w:rPr>
          <w:rFonts w:ascii="Times New Roman" w:eastAsia="Times New Roman" w:hAnsi="Times New Roman"/>
          <w:b/>
          <w:lang w:eastAsia="ru-RU"/>
        </w:rPr>
        <w:t>ПОЛОЖЕНИЕ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066B">
        <w:rPr>
          <w:rFonts w:ascii="Times New Roman" w:eastAsia="Times New Roman" w:hAnsi="Times New Roman"/>
          <w:b/>
          <w:lang w:eastAsia="ru-RU"/>
        </w:rPr>
        <w:t>«О гарантии»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6B16A0" w:rsidRPr="0052066B" w:rsidRDefault="006B16A0" w:rsidP="006B16A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2066B">
        <w:rPr>
          <w:rFonts w:ascii="Times New Roman" w:eastAsia="Times New Roman" w:hAnsi="Times New Roman"/>
          <w:b/>
          <w:lang w:eastAsia="ru-RU"/>
        </w:rPr>
        <w:t>Общие условия</w:t>
      </w:r>
    </w:p>
    <w:p w:rsidR="006B16A0" w:rsidRPr="0052066B" w:rsidRDefault="006B16A0" w:rsidP="006B16A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>Возврат Товара Продавцу возможен только в случаях, предусмотренных данным Положением, если иное не вытекает из двустороннего согласования сторон.</w:t>
      </w:r>
    </w:p>
    <w:p w:rsidR="006B16A0" w:rsidRPr="0052066B" w:rsidRDefault="006B16A0" w:rsidP="006B16A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 xml:space="preserve">Категории Товара: </w:t>
      </w:r>
      <w:bookmarkStart w:id="0" w:name="_GoBack"/>
      <w:bookmarkEnd w:id="0"/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2066B">
        <w:rPr>
          <w:rFonts w:ascii="Times New Roman" w:hAnsi="Times New Roman"/>
        </w:rPr>
        <w:t>«оригинальный» - товар, изготовленный производителем автотранспортного средства, что подтверждается соответствующей упаковкой или товарным знаком производителя, отраженном непосредственно на Товаре (его упаковке);</w:t>
      </w:r>
      <w:proofErr w:type="gramEnd"/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 xml:space="preserve"> «неоригинальный» (заменитель) - товар, изготовленный </w:t>
      </w:r>
      <w:r w:rsidRPr="0052066B">
        <w:rPr>
          <w:rFonts w:ascii="Times New Roman" w:eastAsia="Times New Roman" w:hAnsi="Times New Roman"/>
          <w:lang w:eastAsia="ru-RU"/>
        </w:rPr>
        <w:t xml:space="preserve">производителем, не являющимся производителем автотранспортного средства, </w:t>
      </w:r>
      <w:r w:rsidRPr="0052066B">
        <w:rPr>
          <w:rFonts w:ascii="Times New Roman" w:hAnsi="Times New Roman"/>
        </w:rPr>
        <w:t>что подтверждается соответствующей упаковкой и указанным на ней каталожным номером Товара.</w:t>
      </w:r>
    </w:p>
    <w:p w:rsidR="006B16A0" w:rsidRPr="0052066B" w:rsidRDefault="006B16A0" w:rsidP="006B16A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16A0" w:rsidRPr="0052066B" w:rsidRDefault="006B16A0" w:rsidP="006B1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1.2.1. Качество Товара соответствует стандартам соответствующей категории Товара.</w:t>
      </w:r>
    </w:p>
    <w:p w:rsidR="006B16A0" w:rsidRPr="0052066B" w:rsidRDefault="006B16A0" w:rsidP="006B16A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16A0" w:rsidRPr="0052066B" w:rsidRDefault="006B16A0" w:rsidP="006B16A0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 xml:space="preserve">1.2.2. Товар всех категорий в виде крепежных элементов, некоторых видов уплотнений  и других товаров не подлежит маркировке производителями и поставляется без упаковки и какой-либо иной идентификации производителя, но при этом соответствует своему назначению. </w:t>
      </w:r>
    </w:p>
    <w:p w:rsidR="006B16A0" w:rsidRPr="00342CD8" w:rsidRDefault="006B16A0" w:rsidP="006B16A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2CD8">
        <w:rPr>
          <w:rFonts w:ascii="Times New Roman" w:hAnsi="Times New Roman"/>
          <w:color w:val="000000" w:themeColor="text1"/>
        </w:rPr>
        <w:t xml:space="preserve">Заказ (либо его часть, в случае, если товары, указанные в различных частях Заказа, не являются комплектом) считается исполненным в момент фактической передачи Товара Покупателю </w:t>
      </w:r>
      <w:r w:rsidR="00342CD8" w:rsidRPr="00342CD8">
        <w:rPr>
          <w:rFonts w:ascii="Times New Roman" w:hAnsi="Times New Roman"/>
          <w:color w:val="000000" w:themeColor="text1"/>
        </w:rPr>
        <w:t>перевозчиком (транспортной компанией или Почтой России)</w:t>
      </w:r>
      <w:r w:rsidRPr="00342CD8">
        <w:rPr>
          <w:rFonts w:ascii="Times New Roman" w:hAnsi="Times New Roman"/>
          <w:color w:val="000000" w:themeColor="text1"/>
        </w:rPr>
        <w:t xml:space="preserve">. </w:t>
      </w:r>
    </w:p>
    <w:p w:rsidR="006B16A0" w:rsidRPr="00342CD8" w:rsidRDefault="006B16A0" w:rsidP="006B16A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2CD8">
        <w:rPr>
          <w:rFonts w:ascii="Times New Roman" w:hAnsi="Times New Roman"/>
          <w:color w:val="000000" w:themeColor="text1"/>
        </w:rPr>
        <w:t>По исполнении Заказа (либо его части) обязательства Продавца перед Покупателем считаются выполненными. При передаче Покупателю комплекта, обязательства Продавца считаются исполненными с момента передачи всех товаров, составляющих комплект.</w:t>
      </w:r>
    </w:p>
    <w:p w:rsidR="006B16A0" w:rsidRPr="0052066B" w:rsidRDefault="006B16A0" w:rsidP="006B16A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2066B">
        <w:rPr>
          <w:rFonts w:ascii="Times New Roman" w:eastAsia="Times New Roman" w:hAnsi="Times New Roman"/>
          <w:lang w:eastAsia="ru-RU"/>
        </w:rPr>
        <w:t>В настоящем положении под станцией технического обслуживания (по тексту также «СТО», «СТОА», «Сервис»), понимается юридическое лицо либо индивидуальный предприниматель, осуществляющие свою деятельность в рамках норм законодательства РФ, в частности, Постановления Правительства РФ от 11 апреля 2001 г. N 290</w:t>
      </w:r>
      <w:r w:rsidRPr="0052066B">
        <w:rPr>
          <w:rFonts w:ascii="Times New Roman" w:eastAsia="Times New Roman" w:hAnsi="Times New Roman"/>
          <w:lang w:eastAsia="ru-RU"/>
        </w:rPr>
        <w:br/>
        <w:t>«Об утверждении Правил оказания услуг (выполнения работ) по техническому обслуживанию и ремонту автомототранспортных средств»,  Руководящего документа РД 37.009.026-92 «Положение о</w:t>
      </w:r>
      <w:proofErr w:type="gramEnd"/>
      <w:r w:rsidRPr="0052066B">
        <w:rPr>
          <w:rFonts w:ascii="Times New Roman" w:eastAsia="Times New Roman" w:hAnsi="Times New Roman"/>
          <w:lang w:eastAsia="ru-RU"/>
        </w:rPr>
        <w:t xml:space="preserve"> техническом </w:t>
      </w:r>
      <w:proofErr w:type="gramStart"/>
      <w:r w:rsidRPr="0052066B">
        <w:rPr>
          <w:rFonts w:ascii="Times New Roman" w:eastAsia="Times New Roman" w:hAnsi="Times New Roman"/>
          <w:lang w:eastAsia="ru-RU"/>
        </w:rPr>
        <w:t>обслуживании</w:t>
      </w:r>
      <w:proofErr w:type="gramEnd"/>
      <w:r w:rsidRPr="0052066B">
        <w:rPr>
          <w:rFonts w:ascii="Times New Roman" w:eastAsia="Times New Roman" w:hAnsi="Times New Roman"/>
          <w:lang w:eastAsia="ru-RU"/>
        </w:rPr>
        <w:t xml:space="preserve"> и ремонте автотранспортных средств, принадлежащих гражданам (легковые и грузовые автомобили, автобусы, </w:t>
      </w:r>
      <w:proofErr w:type="spellStart"/>
      <w:r w:rsidRPr="0052066B">
        <w:rPr>
          <w:rFonts w:ascii="Times New Roman" w:eastAsia="Times New Roman" w:hAnsi="Times New Roman"/>
          <w:lang w:eastAsia="ru-RU"/>
        </w:rPr>
        <w:t>минитрактора</w:t>
      </w:r>
      <w:proofErr w:type="spellEnd"/>
      <w:r w:rsidRPr="0052066B">
        <w:rPr>
          <w:rFonts w:ascii="Times New Roman" w:eastAsia="Times New Roman" w:hAnsi="Times New Roman"/>
          <w:lang w:eastAsia="ru-RU"/>
        </w:rPr>
        <w:t xml:space="preserve">)» (утв. приказом по Департаменту автомобильной промышленности Минпрома РФ от 1 ноября 1992 г. N 43). </w:t>
      </w:r>
    </w:p>
    <w:p w:rsidR="006B16A0" w:rsidRPr="0052066B" w:rsidRDefault="006B16A0" w:rsidP="006B16A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6B16A0" w:rsidRPr="0052066B" w:rsidRDefault="006B16A0" w:rsidP="006B16A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2066B">
        <w:rPr>
          <w:rFonts w:ascii="Times New Roman" w:eastAsia="Times New Roman" w:hAnsi="Times New Roman"/>
          <w:b/>
          <w:lang w:eastAsia="ru-RU"/>
        </w:rPr>
        <w:t>Условия возврата</w:t>
      </w:r>
    </w:p>
    <w:p w:rsidR="006B16A0" w:rsidRPr="0052066B" w:rsidRDefault="006B16A0" w:rsidP="006B16A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 xml:space="preserve">Возврат Товара надлежащего качества возможен только в случае сохранения целостности и </w:t>
      </w:r>
      <w:proofErr w:type="gramStart"/>
      <w:r w:rsidRPr="0052066B">
        <w:rPr>
          <w:rFonts w:ascii="Times New Roman" w:eastAsia="Times New Roman" w:hAnsi="Times New Roman"/>
          <w:lang w:eastAsia="ru-RU"/>
        </w:rPr>
        <w:t>чистоты</w:t>
      </w:r>
      <w:proofErr w:type="gramEnd"/>
      <w:r w:rsidRPr="0052066B">
        <w:rPr>
          <w:rFonts w:ascii="Times New Roman" w:eastAsia="Times New Roman" w:hAnsi="Times New Roman"/>
          <w:lang w:eastAsia="ru-RU"/>
        </w:rPr>
        <w:t xml:space="preserve"> как упаковки, так и Товара, а также наличия штрих-кода с номером заказа на упаковке, либо непосредственно на самом Товаре. При нарушенной, загрязненной или отсутствующей упаковке, или иных случаях «нетоварного» вида Товара, Продавец вправе отказать Покупателю в возврате. Срок возврата Товара надлежащего качества устанавливается действующим законодательством РФ.</w:t>
      </w:r>
    </w:p>
    <w:p w:rsidR="006B16A0" w:rsidRPr="0052066B" w:rsidRDefault="006B16A0" w:rsidP="006B16A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 xml:space="preserve">Возврат Товара ненадлежащего качества возможен при выполнении сторонами условий, установленными ч. 3 настоящего Положения. </w:t>
      </w:r>
    </w:p>
    <w:p w:rsidR="006B16A0" w:rsidRPr="00A45517" w:rsidRDefault="006B16A0" w:rsidP="006B16A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A45517">
        <w:rPr>
          <w:rFonts w:ascii="Times New Roman" w:eastAsia="Times New Roman" w:hAnsi="Times New Roman"/>
          <w:color w:val="000000" w:themeColor="text1"/>
          <w:lang w:eastAsia="ru-RU"/>
        </w:rPr>
        <w:t xml:space="preserve">Покупатель проверяет Товар при получении с целью выявления возможных механических повреждений, полноты комплектности и ассортимента (соответствия каталожных номеров </w:t>
      </w:r>
      <w:proofErr w:type="gramStart"/>
      <w:r w:rsidRPr="00A45517">
        <w:rPr>
          <w:rFonts w:ascii="Times New Roman" w:eastAsia="Times New Roman" w:hAnsi="Times New Roman"/>
          <w:color w:val="000000" w:themeColor="text1"/>
          <w:lang w:eastAsia="ru-RU"/>
        </w:rPr>
        <w:t>заказанным</w:t>
      </w:r>
      <w:proofErr w:type="gramEnd"/>
      <w:r w:rsidRPr="00A45517">
        <w:rPr>
          <w:rFonts w:ascii="Times New Roman" w:eastAsia="Times New Roman" w:hAnsi="Times New Roman"/>
          <w:color w:val="000000" w:themeColor="text1"/>
          <w:lang w:eastAsia="ru-RU"/>
        </w:rPr>
        <w:t>). Продавец не принимает претензии по внешним недостаткам Товара, его количественного и ассортиментного несоответствия после приемки Товара Покупателем</w:t>
      </w:r>
      <w:r w:rsidR="00A45517" w:rsidRPr="00A45517">
        <w:rPr>
          <w:rFonts w:ascii="Times New Roman" w:eastAsia="Times New Roman" w:hAnsi="Times New Roman"/>
          <w:color w:val="000000" w:themeColor="text1"/>
          <w:lang w:eastAsia="ru-RU"/>
        </w:rPr>
        <w:t xml:space="preserve"> у перевозчика (транспортной компании или Почты России).</w:t>
      </w:r>
      <w:r w:rsidRPr="00A4551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</w:p>
    <w:p w:rsidR="006B16A0" w:rsidRPr="0052066B" w:rsidRDefault="006B16A0" w:rsidP="006B16A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52066B">
        <w:rPr>
          <w:rFonts w:ascii="Times New Roman" w:eastAsia="Times New Roman" w:hAnsi="Times New Roman"/>
          <w:lang w:eastAsia="ru-RU"/>
        </w:rPr>
        <w:t xml:space="preserve">Товар, в виде кузовных листовых деталей, имеющий повреждения, не влияющие на его потребительские свойства и исправляемые в ходе подготовки к установке на автомобиль, а также пластиковые кузовные детали, идущие под покраску и имеющие потертости, </w:t>
      </w:r>
      <w:r w:rsidRPr="0052066B">
        <w:rPr>
          <w:rFonts w:ascii="Times New Roman" w:eastAsia="Times New Roman" w:hAnsi="Times New Roman"/>
          <w:lang w:eastAsia="ru-RU"/>
        </w:rPr>
        <w:lastRenderedPageBreak/>
        <w:t xml:space="preserve">царапины и другие повреждения, а равно и все виды Товара, которые могут быть восстановлены при дальнейшей установке на транспортное средство, являются Товаром надлежащего качества. </w:t>
      </w:r>
      <w:proofErr w:type="gramEnd"/>
    </w:p>
    <w:p w:rsidR="006B16A0" w:rsidRPr="0052066B" w:rsidRDefault="006B16A0" w:rsidP="006B16A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 xml:space="preserve">В случае замены производителем Товара каталожных номеров Товара и/или произведенной производителем Товара замены Товара на аналогичный Товар другого производителя, если это не влияет на потребительские свойства </w:t>
      </w:r>
      <w:proofErr w:type="gramStart"/>
      <w:r w:rsidRPr="0052066B">
        <w:rPr>
          <w:rFonts w:ascii="Times New Roman" w:eastAsia="Times New Roman" w:hAnsi="Times New Roman"/>
          <w:lang w:eastAsia="ru-RU"/>
        </w:rPr>
        <w:t>Товара</w:t>
      </w:r>
      <w:proofErr w:type="gramEnd"/>
      <w:r w:rsidRPr="0052066B">
        <w:rPr>
          <w:rFonts w:ascii="Times New Roman" w:eastAsia="Times New Roman" w:hAnsi="Times New Roman"/>
          <w:lang w:eastAsia="ru-RU"/>
        </w:rPr>
        <w:t xml:space="preserve"> и он может быть использован Покупателем по назначению без ущерба качеству и основным потребительским свойствам, качество Товара считается надлежащим. Возврат такого Товара возможен в порядке, установленном п. 2.1. настоящего Положения.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B16A0" w:rsidRPr="0052066B" w:rsidRDefault="006B16A0" w:rsidP="006B16A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2066B">
        <w:rPr>
          <w:rFonts w:ascii="Times New Roman" w:eastAsia="Times New Roman" w:hAnsi="Times New Roman"/>
          <w:b/>
          <w:lang w:eastAsia="ru-RU"/>
        </w:rPr>
        <w:t>Гарантийные обязательства</w:t>
      </w:r>
    </w:p>
    <w:p w:rsidR="006B16A0" w:rsidRPr="0052066B" w:rsidRDefault="006B16A0" w:rsidP="006B16A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52066B">
        <w:rPr>
          <w:rFonts w:ascii="Times New Roman" w:hAnsi="Times New Roman"/>
          <w:u w:val="single"/>
        </w:rPr>
        <w:t>Гарантия на товар категории оригинальный: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5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hAnsi="Times New Roman"/>
        </w:rPr>
        <w:t>3.1.1.</w:t>
      </w:r>
      <w:r w:rsidRPr="0052066B">
        <w:rPr>
          <w:rFonts w:ascii="Times New Roman" w:eastAsia="Times New Roman" w:hAnsi="Times New Roman"/>
          <w:lang w:eastAsia="ru-RU"/>
        </w:rPr>
        <w:t xml:space="preserve">Товар категории оригинальный, изготовленный автопроизводителями автотранспортных средств, устанавливается у соответствующего официального дилера, который, при наступлении гарантийного случая, выдает пакет документов, подтверждающих заводской </w:t>
      </w:r>
      <w:proofErr w:type="gramStart"/>
      <w:r w:rsidRPr="0052066B">
        <w:rPr>
          <w:rFonts w:ascii="Times New Roman" w:eastAsia="Times New Roman" w:hAnsi="Times New Roman"/>
          <w:lang w:eastAsia="ru-RU"/>
        </w:rPr>
        <w:t>брак Товара</w:t>
      </w:r>
      <w:proofErr w:type="gramEnd"/>
      <w:r w:rsidRPr="0052066B">
        <w:rPr>
          <w:rFonts w:ascii="Times New Roman" w:eastAsia="Times New Roman" w:hAnsi="Times New Roman"/>
          <w:lang w:eastAsia="ru-RU"/>
        </w:rPr>
        <w:t xml:space="preserve">. Такие документы вместе с Товаром направляются Покупателем в адрес Продавца для дальнейших гарантийных процедур. 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5"/>
        <w:jc w:val="both"/>
        <w:rPr>
          <w:rFonts w:ascii="Times New Roman" w:hAnsi="Times New Roman"/>
        </w:rPr>
      </w:pPr>
      <w:r w:rsidRPr="0052066B">
        <w:rPr>
          <w:rFonts w:ascii="Times New Roman" w:eastAsia="Times New Roman" w:hAnsi="Times New Roman"/>
          <w:lang w:eastAsia="ru-RU"/>
        </w:rPr>
        <w:t xml:space="preserve">3.1.2. Гарантия на Товар устанавливается только при условии установки Товара на транспортное средство на станции технического обслуживания официального дилера соответствующего производителя. </w:t>
      </w:r>
      <w:r w:rsidRPr="0052066B">
        <w:rPr>
          <w:rFonts w:ascii="Times New Roman" w:hAnsi="Times New Roman"/>
        </w:rPr>
        <w:t>Гарант</w:t>
      </w:r>
      <w:r w:rsidR="00A45517">
        <w:rPr>
          <w:rFonts w:ascii="Times New Roman" w:hAnsi="Times New Roman"/>
        </w:rPr>
        <w:t>ийный срок составляет 1 месяц</w:t>
      </w:r>
      <w:r w:rsidRPr="0052066B">
        <w:rPr>
          <w:rFonts w:ascii="Times New Roman" w:hAnsi="Times New Roman"/>
        </w:rPr>
        <w:t>, в случае если производителем Товара установлен более длительный гарантийный срок, то гарантийные сроки соответствуют установленным производителем Товара на территории Российской Федерации. При этом применяются условия гарантии, установленные соответствующим производителем.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5"/>
        <w:jc w:val="both"/>
        <w:rPr>
          <w:rFonts w:ascii="Times New Roman" w:hAnsi="Times New Roman"/>
        </w:rPr>
      </w:pP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B0F0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 xml:space="preserve">3.2.      </w:t>
      </w:r>
      <w:r w:rsidRPr="0052066B">
        <w:rPr>
          <w:rFonts w:ascii="Times New Roman" w:eastAsia="Times New Roman" w:hAnsi="Times New Roman"/>
          <w:u w:val="single"/>
          <w:lang w:eastAsia="ru-RU"/>
        </w:rPr>
        <w:t>Гарантийный срок на товар категории неоригинальный</w:t>
      </w:r>
      <w:r w:rsidRPr="0052066B">
        <w:rPr>
          <w:rFonts w:ascii="Times New Roman" w:eastAsia="Times New Roman" w:hAnsi="Times New Roman"/>
          <w:color w:val="00B0F0"/>
          <w:lang w:eastAsia="ru-RU"/>
        </w:rPr>
        <w:t xml:space="preserve">: 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 xml:space="preserve">3.2.1.   Гарантия устанавливается только при условии установки Товара на транспортное средство на станции технического обслуживания, соответствующей условиям п. 1.6. </w:t>
      </w:r>
      <w:r w:rsidRPr="0052066B">
        <w:rPr>
          <w:rFonts w:ascii="Times New Roman" w:hAnsi="Times New Roman"/>
        </w:rPr>
        <w:t xml:space="preserve">Гарантийный срок составляет </w:t>
      </w:r>
      <w:r w:rsidR="00A45517">
        <w:rPr>
          <w:rFonts w:ascii="Times New Roman" w:hAnsi="Times New Roman"/>
        </w:rPr>
        <w:t>1 месяц</w:t>
      </w:r>
      <w:r w:rsidRPr="0052066B">
        <w:rPr>
          <w:rFonts w:ascii="Times New Roman" w:hAnsi="Times New Roman"/>
        </w:rPr>
        <w:t>.</w:t>
      </w:r>
    </w:p>
    <w:p w:rsidR="006B16A0" w:rsidRDefault="006B16A0" w:rsidP="006B16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3.2.2. В случае если производителем Товара установлен более длительный гарантийный срок, то гарантийные сроки соответствуют установленным производителем Товара на территории Российской Федерации. При этом применяются условия гарантии, установленные соответствующим производителем,  указанные в гарантийных талонах и иных документах производителя.</w:t>
      </w:r>
    </w:p>
    <w:p w:rsidR="00A45517" w:rsidRPr="0052066B" w:rsidRDefault="00A45517" w:rsidP="006B16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B0F0"/>
          <w:lang w:eastAsia="ru-RU"/>
        </w:rPr>
      </w:pPr>
    </w:p>
    <w:p w:rsidR="006B16A0" w:rsidRPr="00A45517" w:rsidRDefault="00A45517" w:rsidP="00A4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45517">
        <w:rPr>
          <w:rFonts w:ascii="Times New Roman" w:eastAsia="Times New Roman" w:hAnsi="Times New Roman"/>
          <w:lang w:eastAsia="ru-RU"/>
        </w:rPr>
        <w:t>3.3</w:t>
      </w:r>
      <w:r w:rsidR="00075C30">
        <w:rPr>
          <w:rFonts w:ascii="Times New Roman" w:eastAsia="Times New Roman" w:hAnsi="Times New Roman"/>
          <w:lang w:eastAsia="ru-RU"/>
        </w:rPr>
        <w:t xml:space="preserve">.       </w:t>
      </w:r>
      <w:r w:rsidR="006B16A0" w:rsidRPr="00A45517">
        <w:rPr>
          <w:rFonts w:ascii="Times New Roman" w:eastAsia="Times New Roman" w:hAnsi="Times New Roman"/>
          <w:lang w:eastAsia="ru-RU"/>
        </w:rPr>
        <w:t xml:space="preserve">Гарантийный срок исчисляется с момента получения Товара Покупателем. </w:t>
      </w:r>
    </w:p>
    <w:p w:rsidR="006B16A0" w:rsidRPr="0052066B" w:rsidRDefault="006B16A0" w:rsidP="006B16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5"/>
        <w:jc w:val="both"/>
        <w:rPr>
          <w:rFonts w:ascii="Times New Roman" w:eastAsia="Times New Roman" w:hAnsi="Times New Roman"/>
          <w:lang w:eastAsia="ru-RU"/>
        </w:rPr>
      </w:pPr>
    </w:p>
    <w:p w:rsidR="006B16A0" w:rsidRPr="0052066B" w:rsidRDefault="006B16A0" w:rsidP="006B16A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2066B">
        <w:rPr>
          <w:rFonts w:ascii="Times New Roman" w:eastAsia="Times New Roman" w:hAnsi="Times New Roman"/>
          <w:b/>
          <w:lang w:eastAsia="ru-RU"/>
        </w:rPr>
        <w:t>Обстоятельства, исключающие возврат Товара</w:t>
      </w:r>
    </w:p>
    <w:p w:rsidR="006B16A0" w:rsidRPr="00075C30" w:rsidRDefault="006B16A0" w:rsidP="006B16A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75C30">
        <w:rPr>
          <w:rFonts w:ascii="Times New Roman" w:hAnsi="Times New Roman"/>
          <w:color w:val="000000" w:themeColor="text1"/>
        </w:rPr>
        <w:t xml:space="preserve">Продавец освобождается от ответственности за применимость Товара автомобилю Покупателя, в случае самостоятельного оформления Покупателем Заказа через Интернет, без запроса Продавца провести проверку правильности подбора Товара, согласно исходным данным транспортного средства, для которого Товар приобретается. </w:t>
      </w:r>
    </w:p>
    <w:p w:rsidR="006B16A0" w:rsidRPr="00075C30" w:rsidRDefault="006B16A0" w:rsidP="006B16A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75C30">
        <w:rPr>
          <w:rFonts w:ascii="Times New Roman" w:hAnsi="Times New Roman"/>
          <w:color w:val="000000" w:themeColor="text1"/>
        </w:rPr>
        <w:t xml:space="preserve"> В случае отсутствия указанного выше запроса, и совпадения номеров поставленного Продавцом Товара и заказанного Покупателем, обязательства Продавца считаются надлежаще исполненными.</w:t>
      </w:r>
    </w:p>
    <w:p w:rsidR="006B16A0" w:rsidRPr="0052066B" w:rsidRDefault="006B16A0" w:rsidP="006B16A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В случае если Товар возвращается согласно ст. 25, ч. 4 ст. 26.1  Закона РФ «О защите прав потребителей», ответственность Продавца в причинении Покупателю убытков не предусматривается.</w:t>
      </w:r>
    </w:p>
    <w:p w:rsidR="006B16A0" w:rsidRPr="0052066B" w:rsidRDefault="006B16A0" w:rsidP="006B16A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При предъявлении Продавцу претензий относительно качества Товара, для проведения Продавцом проверки качества Товара, Покупателю необходимо предоставить Продавцу:</w:t>
      </w:r>
    </w:p>
    <w:p w:rsidR="006B16A0" w:rsidRPr="0052066B" w:rsidRDefault="006B16A0" w:rsidP="006B16A0">
      <w:pPr>
        <w:pStyle w:val="a3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16" w:hanging="408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 xml:space="preserve">Заказ-наряд на установку Товара на транспортное средство, выписанный СТОА, </w:t>
      </w:r>
      <w:proofErr w:type="gramStart"/>
      <w:r w:rsidRPr="0052066B">
        <w:rPr>
          <w:rFonts w:ascii="Times New Roman" w:eastAsia="Times New Roman" w:hAnsi="Times New Roman"/>
          <w:lang w:eastAsia="ru-RU"/>
        </w:rPr>
        <w:t>действующей</w:t>
      </w:r>
      <w:proofErr w:type="gramEnd"/>
      <w:r w:rsidRPr="0052066B">
        <w:rPr>
          <w:rFonts w:ascii="Times New Roman" w:eastAsia="Times New Roman" w:hAnsi="Times New Roman"/>
          <w:lang w:eastAsia="ru-RU"/>
        </w:rPr>
        <w:t>, согласно п. 1.5., или соответствующим официальным дилером.</w:t>
      </w:r>
    </w:p>
    <w:p w:rsidR="006B16A0" w:rsidRPr="0052066B" w:rsidRDefault="006B16A0" w:rsidP="006B16A0">
      <w:pPr>
        <w:pStyle w:val="a3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16" w:hanging="408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>Заказ-наряд обязательно содержит следующие сведения: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>а) государственный номер автомобиля;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>б) ФИО владельца автомобиля;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>в) марка автомобиля, тип двигателя;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lastRenderedPageBreak/>
        <w:t>г) работы и их стоимость, выполненные в ходе установки Товара, а также сопутствующие в обязательном порядке работы по замене сопряженных узлов и агрегатов;</w:t>
      </w:r>
    </w:p>
    <w:p w:rsidR="006B16A0" w:rsidRPr="0052066B" w:rsidRDefault="006B16A0" w:rsidP="006B1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>д) идентификационный номер автомобиля - VIN-код (17-значный номер, прописанный в техническом паспорте автомобиля). Для автомобилей с номером шасси (рамной конструкцией) необходимо указать номер шасси.</w:t>
      </w:r>
    </w:p>
    <w:p w:rsidR="006B16A0" w:rsidRPr="0052066B" w:rsidRDefault="006B16A0" w:rsidP="006B16A0">
      <w:pPr>
        <w:pStyle w:val="a3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16" w:hanging="408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>Сертификат соответствия (если обязателен) Сервиса на проведение данного вида работ (копия, заверенная печатью СТОА).</w:t>
      </w:r>
    </w:p>
    <w:p w:rsidR="006B16A0" w:rsidRPr="0052066B" w:rsidRDefault="006B16A0" w:rsidP="006B16A0">
      <w:pPr>
        <w:pStyle w:val="a3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16" w:hanging="408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>Платежные документы, подтверждающие оплату услуг Сервис</w:t>
      </w:r>
      <w:proofErr w:type="gramStart"/>
      <w:r w:rsidRPr="0052066B">
        <w:rPr>
          <w:rFonts w:ascii="Times New Roman" w:eastAsia="Times New Roman" w:hAnsi="Times New Roman"/>
          <w:lang w:eastAsia="ru-RU"/>
        </w:rPr>
        <w:t>а(</w:t>
      </w:r>
      <w:proofErr w:type="gramEnd"/>
      <w:r w:rsidRPr="0052066B">
        <w:rPr>
          <w:rFonts w:ascii="Times New Roman" w:eastAsia="Times New Roman" w:hAnsi="Times New Roman"/>
          <w:lang w:eastAsia="ru-RU"/>
        </w:rPr>
        <w:t>копия кассового чека).</w:t>
      </w:r>
    </w:p>
    <w:p w:rsidR="006B16A0" w:rsidRPr="0052066B" w:rsidRDefault="006B16A0" w:rsidP="006B16A0">
      <w:pPr>
        <w:pStyle w:val="a3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16" w:hanging="408"/>
        <w:jc w:val="both"/>
        <w:rPr>
          <w:rFonts w:ascii="Times New Roman" w:eastAsia="Times New Roman" w:hAnsi="Times New Roman"/>
          <w:lang w:eastAsia="ru-RU"/>
        </w:rPr>
      </w:pPr>
      <w:r w:rsidRPr="0052066B">
        <w:rPr>
          <w:rFonts w:ascii="Times New Roman" w:eastAsia="Times New Roman" w:hAnsi="Times New Roman"/>
          <w:lang w:eastAsia="ru-RU"/>
        </w:rPr>
        <w:t xml:space="preserve">Заключение Сервиса о причинах неработоспособности Товара, выполненное на фирменном бланке, подписанное уполномоченным лицом Сервиса, с указанием используемого </w:t>
      </w:r>
      <w:proofErr w:type="gramStart"/>
      <w:r w:rsidRPr="0052066B">
        <w:rPr>
          <w:rFonts w:ascii="Times New Roman" w:eastAsia="Times New Roman" w:hAnsi="Times New Roman"/>
          <w:lang w:eastAsia="ru-RU"/>
        </w:rPr>
        <w:t>при</w:t>
      </w:r>
      <w:proofErr w:type="gramEnd"/>
      <w:r w:rsidRPr="0052066B">
        <w:rPr>
          <w:rFonts w:ascii="Times New Roman" w:eastAsia="Times New Roman" w:hAnsi="Times New Roman"/>
          <w:lang w:eastAsia="ru-RU"/>
        </w:rPr>
        <w:t xml:space="preserve"> диагностики оборудования с подтверждением соответствия  оборудования  ГОСТам.</w:t>
      </w:r>
    </w:p>
    <w:p w:rsidR="006B16A0" w:rsidRPr="0052066B" w:rsidRDefault="006B16A0" w:rsidP="006B16A0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52066B">
        <w:rPr>
          <w:rFonts w:ascii="Times New Roman" w:hAnsi="Times New Roman"/>
          <w:u w:val="single"/>
        </w:rPr>
        <w:t>Гарантия на Товар не распространяется в следующих случаях:</w:t>
      </w:r>
    </w:p>
    <w:p w:rsidR="006B16A0" w:rsidRPr="0052066B" w:rsidRDefault="006B16A0" w:rsidP="006B16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повреждение Товара в результате ДТП или небрежной эксплуатации;</w:t>
      </w:r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неисправности Товара, применяемого в топливной системе и системы выпуска автотранспортного средства, вследствие использования некачественного топлива (в том числе из-за загрязнения или применения этилированного бензина или несезонного дизельного топлива);</w:t>
      </w:r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повреждения (в том числе подвески и рулевого управления), возникшие из-за неаккуратного вождения на неровностях дорог, сопряженного с ударными нагрузками на детали автомобиля;</w:t>
      </w:r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шум (скрип, писк) тормозов;</w:t>
      </w:r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внешние повреждения стекол кузова и приборов освещения;</w:t>
      </w:r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эксплуатационный износ и естественное изменение состояния (в том числе старение) такого Товара как щетки стеклоочистителя, приводные ремни, тормозные колодки, диски и барабаны, диски сцепления, свечи зажигания и т.п.;</w:t>
      </w:r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расходные детали и материалы (в том числе масло, фильтры, предохранители, лампы и т.п.);</w:t>
      </w:r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 xml:space="preserve">не парно замененные детали ходовой части автомобиля (пружины, амортизаторы, стойки стабилизатора); </w:t>
      </w:r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 xml:space="preserve">на амортизаторы, замененные в количестве менее 2 штук на одну ось автомобиля и без замены защитных комплектов (отбойник плюс пыльник) и установочного комплекта (верхняя опора стойки </w:t>
      </w:r>
      <w:proofErr w:type="spellStart"/>
      <w:r w:rsidRPr="0052066B">
        <w:rPr>
          <w:rFonts w:ascii="Times New Roman" w:hAnsi="Times New Roman"/>
        </w:rPr>
        <w:t>Макферсон</w:t>
      </w:r>
      <w:proofErr w:type="spellEnd"/>
      <w:r w:rsidRPr="0052066B">
        <w:rPr>
          <w:rFonts w:ascii="Times New Roman" w:hAnsi="Times New Roman"/>
        </w:rPr>
        <w:t>);</w:t>
      </w:r>
    </w:p>
    <w:p w:rsidR="006B16A0" w:rsidRPr="0052066B" w:rsidRDefault="006B16A0" w:rsidP="006B16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дефекты, неисправности или коррозия запасных частей, возникшие в результате воздействия промышленных и химических выбросов, кислотного или щелочного загрязнения воздуха, растительного сока, продуктов жизнедеятельности птиц и животных, химически активных веществ, в том числе применяемых для борьбы с обледенением дорог, града, молнии и прочих природных явлений;</w:t>
      </w:r>
    </w:p>
    <w:p w:rsidR="006B16A0" w:rsidRPr="0052066B" w:rsidRDefault="006B16A0" w:rsidP="006B16A0">
      <w:pPr>
        <w:pStyle w:val="a3"/>
        <w:numPr>
          <w:ilvl w:val="0"/>
          <w:numId w:val="3"/>
        </w:numPr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 xml:space="preserve">электрические запасные части, относящиеся к категории неоригинальные, за исключением товаров отдельных производителей, указанных в настоящем Положении; </w:t>
      </w:r>
    </w:p>
    <w:p w:rsidR="006B16A0" w:rsidRPr="0052066B" w:rsidRDefault="006B16A0" w:rsidP="006B16A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</w:rPr>
      </w:pPr>
      <w:r w:rsidRPr="0052066B">
        <w:rPr>
          <w:rFonts w:ascii="Times New Roman" w:hAnsi="Times New Roman"/>
        </w:rPr>
        <w:t>если Товар неоригинальной категории отличается цветом, химическим составом материала или имеет несущественные технологические отличия от аналогичного товара оригинальной категории, но при этом Товар является Товаром надлежащего качества.</w:t>
      </w:r>
    </w:p>
    <w:p w:rsidR="006B16A0" w:rsidRPr="007C5CD0" w:rsidRDefault="006B16A0" w:rsidP="006B16A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45"/>
        <w:jc w:val="both"/>
        <w:rPr>
          <w:rFonts w:ascii="Times New Roman" w:hAnsi="Times New Roman"/>
          <w:color w:val="00B0F0"/>
          <w:sz w:val="20"/>
          <w:szCs w:val="20"/>
        </w:rPr>
      </w:pPr>
    </w:p>
    <w:p w:rsidR="00FC2589" w:rsidRDefault="00075C30"/>
    <w:sectPr w:rsidR="00FC2589" w:rsidSect="0010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6B76"/>
    <w:multiLevelType w:val="hybridMultilevel"/>
    <w:tmpl w:val="A32077B0"/>
    <w:lvl w:ilvl="0" w:tplc="F9B8A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24BB1"/>
    <w:multiLevelType w:val="multilevel"/>
    <w:tmpl w:val="1BA4E15A"/>
    <w:lvl w:ilvl="0">
      <w:start w:val="1"/>
      <w:numFmt w:val="decimal"/>
      <w:lvlText w:val="%1."/>
      <w:lvlJc w:val="left"/>
      <w:pPr>
        <w:ind w:left="1500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5" w:hanging="360"/>
      </w:pPr>
    </w:lvl>
    <w:lvl w:ilvl="2" w:tentative="1">
      <w:start w:val="1"/>
      <w:numFmt w:val="lowerRoman"/>
      <w:lvlText w:val="%3."/>
      <w:lvlJc w:val="right"/>
      <w:pPr>
        <w:ind w:left="2385" w:hanging="180"/>
      </w:pPr>
    </w:lvl>
    <w:lvl w:ilvl="3" w:tentative="1">
      <w:start w:val="1"/>
      <w:numFmt w:val="decimal"/>
      <w:lvlText w:val="%4."/>
      <w:lvlJc w:val="left"/>
      <w:pPr>
        <w:ind w:left="3105" w:hanging="360"/>
      </w:pPr>
    </w:lvl>
    <w:lvl w:ilvl="4" w:tentative="1">
      <w:start w:val="1"/>
      <w:numFmt w:val="lowerLetter"/>
      <w:lvlText w:val="%5."/>
      <w:lvlJc w:val="left"/>
      <w:pPr>
        <w:ind w:left="3825" w:hanging="360"/>
      </w:pPr>
    </w:lvl>
    <w:lvl w:ilvl="5" w:tentative="1">
      <w:start w:val="1"/>
      <w:numFmt w:val="lowerRoman"/>
      <w:lvlText w:val="%6."/>
      <w:lvlJc w:val="right"/>
      <w:pPr>
        <w:ind w:left="4545" w:hanging="180"/>
      </w:pPr>
    </w:lvl>
    <w:lvl w:ilvl="6" w:tentative="1">
      <w:start w:val="1"/>
      <w:numFmt w:val="decimal"/>
      <w:lvlText w:val="%7."/>
      <w:lvlJc w:val="left"/>
      <w:pPr>
        <w:ind w:left="5265" w:hanging="360"/>
      </w:pPr>
    </w:lvl>
    <w:lvl w:ilvl="7" w:tentative="1">
      <w:start w:val="1"/>
      <w:numFmt w:val="lowerLetter"/>
      <w:lvlText w:val="%8."/>
      <w:lvlJc w:val="left"/>
      <w:pPr>
        <w:ind w:left="5985" w:hanging="360"/>
      </w:pPr>
    </w:lvl>
    <w:lvl w:ilvl="8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01334A6"/>
    <w:multiLevelType w:val="hybridMultilevel"/>
    <w:tmpl w:val="DF14986A"/>
    <w:lvl w:ilvl="0" w:tplc="F9B8A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75792"/>
    <w:multiLevelType w:val="multilevel"/>
    <w:tmpl w:val="91FE306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70"/>
    <w:rsid w:val="00024DCA"/>
    <w:rsid w:val="00075C30"/>
    <w:rsid w:val="00342CD8"/>
    <w:rsid w:val="00403FF9"/>
    <w:rsid w:val="0052066B"/>
    <w:rsid w:val="00544623"/>
    <w:rsid w:val="006B16A0"/>
    <w:rsid w:val="009A7770"/>
    <w:rsid w:val="00A4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2019-02-03T17:26:00Z</dcterms:created>
  <dcterms:modified xsi:type="dcterms:W3CDTF">2019-02-03T17:38:00Z</dcterms:modified>
</cp:coreProperties>
</file>